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727D3" w14:textId="77777777" w:rsidR="00F54BC8" w:rsidRDefault="00F54BC8" w:rsidP="00F54BC8">
      <w:pPr>
        <w:jc w:val="center"/>
        <w:rPr>
          <w:b/>
          <w:sz w:val="36"/>
          <w:szCs w:val="36"/>
        </w:rPr>
      </w:pPr>
      <w:r w:rsidRPr="006B24AD">
        <w:rPr>
          <w:b/>
          <w:sz w:val="36"/>
          <w:szCs w:val="36"/>
        </w:rPr>
        <w:t>Recognizing Elements of Voice</w:t>
      </w:r>
    </w:p>
    <w:p w14:paraId="2D1FC5E3" w14:textId="77777777" w:rsidR="006B24AD" w:rsidRPr="006B24AD" w:rsidRDefault="006B24AD" w:rsidP="00F54BC8">
      <w:pPr>
        <w:jc w:val="center"/>
        <w:rPr>
          <w:b/>
          <w:sz w:val="36"/>
          <w:szCs w:val="36"/>
        </w:rPr>
      </w:pPr>
    </w:p>
    <w:p w14:paraId="36F74F16" w14:textId="480418F9" w:rsidR="00F54BC8" w:rsidRDefault="00F54BC8" w:rsidP="00F54BC8">
      <w:r w:rsidRPr="006B24AD">
        <w:rPr>
          <w:b/>
        </w:rPr>
        <w:t>Directions:</w:t>
      </w:r>
      <w:r>
        <w:t xml:space="preserve"> As you read the following paragraphs, notice how each writer creates a different tone and how that tone is supported by the Elements of Voice.</w:t>
      </w:r>
      <w:r w:rsidR="006B24AD">
        <w:t xml:space="preserve"> Select the word from the word bank best describing the tone of the paragraph. Justify your answer using evidence from the text</w:t>
      </w:r>
      <w:r w:rsidR="000D4498">
        <w:t>,</w:t>
      </w:r>
      <w:r w:rsidR="006B24AD">
        <w:t xml:space="preserve"> stating which elements of voice the author uses to create the tone.</w:t>
      </w:r>
      <w:bookmarkStart w:id="0" w:name="_GoBack"/>
      <w:bookmarkEnd w:id="0"/>
    </w:p>
    <w:p w14:paraId="48A1CC9E" w14:textId="77777777" w:rsidR="00F54BC8" w:rsidRDefault="00F54BC8" w:rsidP="00F54BC8"/>
    <w:p w14:paraId="0233AA23" w14:textId="77777777" w:rsidR="00D4338E" w:rsidRPr="00D4338E" w:rsidRDefault="00D4338E" w:rsidP="002D6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jc w:val="center"/>
        <w:rPr>
          <w:b/>
        </w:rPr>
      </w:pPr>
      <w:r w:rsidRPr="00D4338E">
        <w:rPr>
          <w:b/>
        </w:rPr>
        <w:t>WORD BANK</w:t>
      </w: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4"/>
      </w:tblGrid>
      <w:tr w:rsidR="002D6B7B" w14:paraId="7229C5A9" w14:textId="77777777" w:rsidTr="002D6B7B">
        <w:trPr>
          <w:trHeight w:val="339"/>
        </w:trPr>
        <w:tc>
          <w:tcPr>
            <w:tcW w:w="1784" w:type="dxa"/>
          </w:tcPr>
          <w:p w14:paraId="1312A0F0" w14:textId="77777777" w:rsidR="00D4338E" w:rsidRPr="00D4338E" w:rsidRDefault="00D4338E" w:rsidP="00D4338E">
            <w:r>
              <w:t>Angry</w:t>
            </w:r>
          </w:p>
        </w:tc>
        <w:tc>
          <w:tcPr>
            <w:tcW w:w="1784" w:type="dxa"/>
          </w:tcPr>
          <w:p w14:paraId="4CB4CEB6" w14:textId="77777777" w:rsidR="00D4338E" w:rsidRPr="00D4338E" w:rsidRDefault="00D4338E" w:rsidP="00D4338E">
            <w:r>
              <w:t>Humorous</w:t>
            </w:r>
          </w:p>
        </w:tc>
        <w:tc>
          <w:tcPr>
            <w:tcW w:w="1784" w:type="dxa"/>
          </w:tcPr>
          <w:p w14:paraId="4F6AFD73" w14:textId="77777777" w:rsidR="00D4338E" w:rsidRDefault="00D4338E" w:rsidP="00D4338E">
            <w:r>
              <w:t>Ironic</w:t>
            </w:r>
          </w:p>
        </w:tc>
        <w:tc>
          <w:tcPr>
            <w:tcW w:w="1784" w:type="dxa"/>
          </w:tcPr>
          <w:p w14:paraId="5689FCBE" w14:textId="77777777" w:rsidR="00D4338E" w:rsidRDefault="00D4338E" w:rsidP="00D4338E">
            <w:r>
              <w:t>Nostalgic</w:t>
            </w:r>
          </w:p>
        </w:tc>
        <w:tc>
          <w:tcPr>
            <w:tcW w:w="1784" w:type="dxa"/>
          </w:tcPr>
          <w:p w14:paraId="06B1E84F" w14:textId="77777777" w:rsidR="00D4338E" w:rsidRDefault="00D4338E" w:rsidP="00D4338E">
            <w:r>
              <w:t>Resigned</w:t>
            </w:r>
          </w:p>
        </w:tc>
      </w:tr>
    </w:tbl>
    <w:p w14:paraId="4790CF9E" w14:textId="77777777" w:rsidR="00F54BC8" w:rsidRDefault="00F54BC8" w:rsidP="00D4338E"/>
    <w:p w14:paraId="1979B78B" w14:textId="77777777" w:rsidR="00F54BC8" w:rsidRDefault="00F54BC8" w:rsidP="00E14056">
      <w:pPr>
        <w:pStyle w:val="ListParagraph"/>
        <w:numPr>
          <w:ilvl w:val="0"/>
          <w:numId w:val="1"/>
        </w:numPr>
      </w:pPr>
      <w:r>
        <w:t>When I was six years old, I thought I knew a lot. How to jump rope, how to skip a rock across a pond, and how to color and stay between the lines—these were all things I took great pride in. Nothing was difficult, and my days were carefree. That is, until the summer when everything became complicated and I suddenly realized I didn’t know that much. -- Heather C. Blue, student</w:t>
      </w:r>
    </w:p>
    <w:p w14:paraId="6D830C7C" w14:textId="77777777" w:rsidR="00F54BC8" w:rsidRDefault="00F54BC8" w:rsidP="00F54BC8"/>
    <w:p w14:paraId="5782EBB4" w14:textId="77777777" w:rsidR="00F54BC8" w:rsidRDefault="00F54BC8" w:rsidP="00F54BC8">
      <w:pPr>
        <w:pStyle w:val="ListParagraph"/>
        <w:numPr>
          <w:ilvl w:val="0"/>
          <w:numId w:val="1"/>
        </w:numPr>
      </w:pPr>
      <w:r>
        <w:t>Cans. Beer cans. Glinting on the verges of a million miles of roadways, lying in scrub, grass, dirt,</w:t>
      </w:r>
      <w:r w:rsidR="006B24AD">
        <w:t xml:space="preserve"> </w:t>
      </w:r>
      <w:r>
        <w:t>leaves, sand, mud, but never hidden. Piels, Rheingold, Ballantine, Schaefer, Schlitz, shining in the sun or</w:t>
      </w:r>
      <w:r w:rsidR="006B24AD">
        <w:t xml:space="preserve"> </w:t>
      </w:r>
      <w:r>
        <w:t>picked by moon or the beams of headlight at night; washed by rain or flattened by wheels, but never dulled,</w:t>
      </w:r>
      <w:r w:rsidR="006B24AD">
        <w:t xml:space="preserve"> </w:t>
      </w:r>
      <w:r>
        <w:t xml:space="preserve">never buried, never destroyed. Here is the mark of savages, the testament of wasters, </w:t>
      </w:r>
      <w:proofErr w:type="gramStart"/>
      <w:r>
        <w:t>the</w:t>
      </w:r>
      <w:proofErr w:type="gramEnd"/>
      <w:r>
        <w:t xml:space="preserve"> stain of posterity.</w:t>
      </w:r>
      <w:r w:rsidR="00E14056">
        <w:t xml:space="preserve"> </w:t>
      </w:r>
      <w:r>
        <w:t>-- Marya Mannes</w:t>
      </w:r>
    </w:p>
    <w:p w14:paraId="54993F91" w14:textId="77777777" w:rsidR="006B24AD" w:rsidRDefault="006B24AD" w:rsidP="00F54BC8"/>
    <w:p w14:paraId="16287C17" w14:textId="77777777" w:rsidR="00F54BC8" w:rsidRDefault="00F54BC8" w:rsidP="00F54BC8">
      <w:pPr>
        <w:pStyle w:val="ListParagraph"/>
        <w:numPr>
          <w:ilvl w:val="0"/>
          <w:numId w:val="1"/>
        </w:numPr>
      </w:pPr>
      <w:r>
        <w:t>In perpetrating a revolution, there are two requirements: someone or something to revolt against and</w:t>
      </w:r>
      <w:r w:rsidR="006B24AD">
        <w:t xml:space="preserve"> </w:t>
      </w:r>
      <w:r>
        <w:t>someone to actually show up and do the revolting. Dress is usually casual and both parties may be flexible</w:t>
      </w:r>
      <w:r w:rsidR="00E14056">
        <w:t xml:space="preserve"> </w:t>
      </w:r>
      <w:r>
        <w:t>about time and place but if either faction fails to attend the whole enterprise is likely to come off badly. In</w:t>
      </w:r>
      <w:r w:rsidR="00E14056">
        <w:t xml:space="preserve"> </w:t>
      </w:r>
      <w:r>
        <w:t>the Chinese Revolution of 1650 neither party showed up and the deposit on the hall was forfeited.</w:t>
      </w:r>
      <w:r w:rsidR="00E14056">
        <w:t xml:space="preserve"> </w:t>
      </w:r>
      <w:r>
        <w:t>-- Woody Allen</w:t>
      </w:r>
    </w:p>
    <w:p w14:paraId="2A2D2CBD" w14:textId="77777777" w:rsidR="00E14056" w:rsidRDefault="00E14056" w:rsidP="00F54BC8"/>
    <w:p w14:paraId="221A12D9" w14:textId="77777777" w:rsidR="00F54BC8" w:rsidRDefault="00F54BC8" w:rsidP="00F54BC8">
      <w:pPr>
        <w:pStyle w:val="ListParagraph"/>
        <w:numPr>
          <w:ilvl w:val="0"/>
          <w:numId w:val="1"/>
        </w:numPr>
      </w:pPr>
      <w:r>
        <w:t>I make my living humping cargo for Seaboard World Airlines, one of the big international airlines at</w:t>
      </w:r>
      <w:r w:rsidR="00E14056">
        <w:t xml:space="preserve"> </w:t>
      </w:r>
      <w:r>
        <w:t>Kennedy Airport. They handle strictly all cargo. I was once told that one of the Rockefellers is the major</w:t>
      </w:r>
      <w:r w:rsidR="00E14056">
        <w:t xml:space="preserve"> </w:t>
      </w:r>
      <w:r>
        <w:t>stockholder for the airlines, but I don’t really think about that too much. I don’t get paid to think. The big</w:t>
      </w:r>
      <w:r w:rsidR="00E14056">
        <w:t xml:space="preserve"> </w:t>
      </w:r>
      <w:r>
        <w:t>thing is to beat that race with the time clock every morning of your life so the airline will be happy. The</w:t>
      </w:r>
      <w:r w:rsidR="00E14056">
        <w:t xml:space="preserve"> </w:t>
      </w:r>
      <w:r>
        <w:t xml:space="preserve">worst </w:t>
      </w:r>
      <w:r w:rsidR="00E14056">
        <w:t xml:space="preserve">thing a man could ever do is to </w:t>
      </w:r>
      <w:r>
        <w:t>make suggestions about building a better airline. They pay people</w:t>
      </w:r>
      <w:r w:rsidR="00E14056">
        <w:t xml:space="preserve"> </w:t>
      </w:r>
      <w:r>
        <w:t>$40,000 a year to come up with better ideas. It doesn’t matter that these ideas never work; it’s just that they</w:t>
      </w:r>
      <w:r w:rsidR="00E14056">
        <w:t xml:space="preserve"> </w:t>
      </w:r>
      <w:r>
        <w:t>get nervous when a guy from South Brooklyn or Ozone Park acts like he has a brain.</w:t>
      </w:r>
      <w:r w:rsidR="00E14056">
        <w:t xml:space="preserve"> </w:t>
      </w:r>
      <w:r>
        <w:t>-- Patrick Fenton</w:t>
      </w:r>
    </w:p>
    <w:p w14:paraId="5D51CD8C" w14:textId="77777777" w:rsidR="00E14056" w:rsidRDefault="00E14056" w:rsidP="00F54BC8"/>
    <w:p w14:paraId="26474EF9" w14:textId="27666B17" w:rsidR="00F54BC8" w:rsidRDefault="00F54BC8" w:rsidP="00F54BC8">
      <w:pPr>
        <w:pStyle w:val="ListParagraph"/>
        <w:numPr>
          <w:ilvl w:val="0"/>
          <w:numId w:val="1"/>
        </w:numPr>
      </w:pPr>
      <w:r>
        <w:t>Once upon a time there was a small, beautiful, green and graceful country called Vietnam. It needed</w:t>
      </w:r>
      <w:r w:rsidR="00E14056">
        <w:t xml:space="preserve"> </w:t>
      </w:r>
      <w:r>
        <w:t>to be saved. (In later years, no one could remember exactly what it needed to be saved from, that that is</w:t>
      </w:r>
      <w:r w:rsidR="00E14056">
        <w:t xml:space="preserve"> </w:t>
      </w:r>
      <w:r>
        <w:t xml:space="preserve">another story.) For many </w:t>
      </w:r>
      <w:r>
        <w:lastRenderedPageBreak/>
        <w:t>years Vietnam was in the process of being saved by France, but the French</w:t>
      </w:r>
      <w:r w:rsidR="009A6045">
        <w:t xml:space="preserve"> </w:t>
      </w:r>
      <w:r>
        <w:t>eventually tired of their labors and left. Then America took on the job. America was well equipped for</w:t>
      </w:r>
      <w:r w:rsidR="00E14056">
        <w:t xml:space="preserve"> </w:t>
      </w:r>
      <w:r>
        <w:t>country-saving. It was the richest and most powerful nation on earth. It had, for example, nuclear explosives</w:t>
      </w:r>
      <w:r w:rsidR="00E14056">
        <w:t xml:space="preserve"> </w:t>
      </w:r>
      <w:r>
        <w:t>on hand and ready to use equal to six tons of TNT for every man, woman, and child in the world. It had</w:t>
      </w:r>
      <w:r w:rsidR="00E14056">
        <w:t xml:space="preserve"> </w:t>
      </w:r>
      <w:r>
        <w:t>huge and very efficient factories, brilliant and dedicated scientists, and most (but not everybody) would agree,</w:t>
      </w:r>
      <w:r w:rsidR="00E14056">
        <w:t xml:space="preserve"> </w:t>
      </w:r>
      <w:r>
        <w:t>it had good intentions. Sadly, America had one fatal flaw—its inhabitants were in love with technology and</w:t>
      </w:r>
      <w:r w:rsidR="00E14056">
        <w:t xml:space="preserve"> </w:t>
      </w:r>
      <w:r>
        <w:t>thought it could do no wrong. A Visitor to America during the time of this story would probably have</w:t>
      </w:r>
      <w:r w:rsidR="00E14056">
        <w:t xml:space="preserve"> </w:t>
      </w:r>
      <w:r>
        <w:t>guessed its outcome after seeing how its inhabitants were treating their own country. The air was mostly foul,</w:t>
      </w:r>
      <w:r w:rsidR="00E14056">
        <w:t xml:space="preserve"> </w:t>
      </w:r>
      <w:r>
        <w:t>the water putrid, and most of the land was either covered with concrete or garbage. But Americans were</w:t>
      </w:r>
      <w:r w:rsidR="00E14056">
        <w:t xml:space="preserve"> </w:t>
      </w:r>
      <w:r>
        <w:t>never much on introspection, and they didn’t foresee the result of their loving embrace on the small country.</w:t>
      </w:r>
      <w:r w:rsidR="00E14056">
        <w:t xml:space="preserve"> </w:t>
      </w:r>
      <w:r>
        <w:t>They set out to save Vietnam with the same enthusiasm and determination their forefathers had displayed in</w:t>
      </w:r>
      <w:r w:rsidR="00E14056">
        <w:t xml:space="preserve"> </w:t>
      </w:r>
      <w:r>
        <w:t>conquering the frontier. -- The Sierra Club 12</w:t>
      </w:r>
    </w:p>
    <w:p w14:paraId="18AD7B81" w14:textId="77777777" w:rsidR="00E14056" w:rsidRDefault="00E14056" w:rsidP="00E14056"/>
    <w:p w14:paraId="5267BD8F" w14:textId="77777777" w:rsidR="00E14056" w:rsidRDefault="00E14056" w:rsidP="00E14056"/>
    <w:p w14:paraId="42C1A6D5" w14:textId="1B1BA970" w:rsidR="000A62B9" w:rsidRDefault="000A62B9" w:rsidP="000A62B9"/>
    <w:sectPr w:rsidR="000A62B9" w:rsidSect="006B24AD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1DCE"/>
    <w:multiLevelType w:val="hybridMultilevel"/>
    <w:tmpl w:val="D1C86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C8"/>
    <w:rsid w:val="000A62B9"/>
    <w:rsid w:val="000D4498"/>
    <w:rsid w:val="001C7EE0"/>
    <w:rsid w:val="002D6B7B"/>
    <w:rsid w:val="003F2411"/>
    <w:rsid w:val="006B24AD"/>
    <w:rsid w:val="00957C89"/>
    <w:rsid w:val="009A6045"/>
    <w:rsid w:val="00D4338E"/>
    <w:rsid w:val="00E14056"/>
    <w:rsid w:val="00E811E8"/>
    <w:rsid w:val="00EC4BCC"/>
    <w:rsid w:val="00F5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0A9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576</Words>
  <Characters>3286</Characters>
  <Application>Microsoft Macintosh Word</Application>
  <DocSecurity>0</DocSecurity>
  <Lines>27</Lines>
  <Paragraphs>7</Paragraphs>
  <ScaleCrop>false</ScaleCrop>
  <Company>Brooks DeBartolo Collegiate High School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Bowman</dc:creator>
  <cp:keywords/>
  <dc:description/>
  <cp:lastModifiedBy>Theresa Bowman</cp:lastModifiedBy>
  <cp:revision>8</cp:revision>
  <cp:lastPrinted>2015-01-05T15:30:00Z</cp:lastPrinted>
  <dcterms:created xsi:type="dcterms:W3CDTF">2015-01-05T01:03:00Z</dcterms:created>
  <dcterms:modified xsi:type="dcterms:W3CDTF">2015-01-05T15:38:00Z</dcterms:modified>
</cp:coreProperties>
</file>